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0248" w14:textId="77777777" w:rsidR="00C6487B" w:rsidRPr="00C90226" w:rsidRDefault="00C6487B" w:rsidP="00C65018">
      <w:pPr>
        <w:rPr>
          <w:b/>
          <w:bCs/>
          <w:lang w:eastAsia="sv-SE"/>
        </w:rPr>
      </w:pPr>
      <w:r w:rsidRPr="00C90226">
        <w:rPr>
          <w:b/>
          <w:bCs/>
          <w:lang w:eastAsia="sv-SE"/>
        </w:rPr>
        <w:t xml:space="preserve">Revisionsberättelse </w:t>
      </w:r>
      <w:r w:rsidRPr="00C90226">
        <w:rPr>
          <w:b/>
          <w:bCs/>
          <w:lang w:eastAsia="sv-SE"/>
        </w:rPr>
        <w:br/>
      </w:r>
    </w:p>
    <w:p w14:paraId="6A8CE420" w14:textId="6A4FC94D" w:rsidR="00C6487B" w:rsidRPr="00C65018" w:rsidRDefault="00C6487B" w:rsidP="00C65018">
      <w:pPr>
        <w:rPr>
          <w:lang w:eastAsia="sv-SE"/>
        </w:rPr>
      </w:pPr>
      <w:r w:rsidRPr="00C65018">
        <w:rPr>
          <w:lang w:eastAsia="sv-SE"/>
        </w:rPr>
        <w:t xml:space="preserve">Till årsmötet i Äppelträdgårdens </w:t>
      </w:r>
      <w:r w:rsidR="00C65018" w:rsidRPr="00C65018">
        <w:rPr>
          <w:lang w:eastAsia="sv-SE"/>
        </w:rPr>
        <w:t>S</w:t>
      </w:r>
      <w:r w:rsidRPr="00C65018">
        <w:rPr>
          <w:lang w:eastAsia="sv-SE"/>
        </w:rPr>
        <w:t xml:space="preserve">amfällighetsförening </w:t>
      </w:r>
      <w:r w:rsidR="00C65018" w:rsidRPr="00C65018">
        <w:rPr>
          <w:lang w:eastAsia="sv-SE"/>
        </w:rPr>
        <w:t>(</w:t>
      </w:r>
      <w:r w:rsidR="00567294">
        <w:rPr>
          <w:lang w:eastAsia="sv-SE"/>
        </w:rPr>
        <w:t>o</w:t>
      </w:r>
      <w:r w:rsidRPr="00C65018">
        <w:rPr>
          <w:lang w:eastAsia="sv-SE"/>
        </w:rPr>
        <w:t>rganisationsnummer 717909-2007</w:t>
      </w:r>
      <w:r w:rsidR="00C65018" w:rsidRPr="00C65018">
        <w:rPr>
          <w:lang w:eastAsia="sv-SE"/>
        </w:rPr>
        <w:t>)</w:t>
      </w:r>
      <w:r w:rsidR="00C65018" w:rsidRPr="00C65018">
        <w:rPr>
          <w:lang w:eastAsia="sv-SE"/>
        </w:rPr>
        <w:br/>
      </w:r>
      <w:r w:rsidRPr="00C65018">
        <w:rPr>
          <w:lang w:eastAsia="sv-SE"/>
        </w:rPr>
        <w:br/>
      </w:r>
      <w:r w:rsidRPr="00C90226">
        <w:rPr>
          <w:b/>
          <w:bCs/>
          <w:lang w:eastAsia="sv-SE"/>
        </w:rPr>
        <w:t>Årsredovisningen:</w:t>
      </w:r>
      <w:r w:rsidRPr="00C65018">
        <w:rPr>
          <w:lang w:eastAsia="sv-SE"/>
        </w:rPr>
        <w:t xml:space="preserve"> </w:t>
      </w:r>
      <w:r w:rsidRPr="00C65018">
        <w:rPr>
          <w:lang w:eastAsia="sv-SE"/>
        </w:rPr>
        <w:br/>
      </w:r>
      <w:r w:rsidR="00C65018">
        <w:rPr>
          <w:lang w:eastAsia="sv-SE"/>
        </w:rPr>
        <w:br/>
      </w:r>
      <w:r w:rsidRPr="00C65018">
        <w:rPr>
          <w:lang w:eastAsia="sv-SE"/>
        </w:rPr>
        <w:t xml:space="preserve">Vi har granskat årsredovisningen för i Äppelträdgårdens samfällighetsförening. </w:t>
      </w:r>
      <w:r w:rsidRPr="00C65018">
        <w:rPr>
          <w:lang w:eastAsia="sv-SE"/>
        </w:rPr>
        <w:br/>
      </w:r>
    </w:p>
    <w:p w14:paraId="52FB82C7" w14:textId="470E764C" w:rsidR="00C6487B" w:rsidRPr="00C65018" w:rsidRDefault="00C6487B" w:rsidP="00C65018">
      <w:pPr>
        <w:rPr>
          <w:lang w:eastAsia="sv-SE"/>
        </w:rPr>
      </w:pPr>
      <w:r w:rsidRPr="00C65018">
        <w:rPr>
          <w:lang w:eastAsia="sv-SE"/>
        </w:rPr>
        <w:t xml:space="preserve">Det är styrelsen som har ansvaret för att upprätta en årsredovisning som ger en rättvisande bild enligt årsredovisningslagen och för den interna kontroll som styrelsen bedömer är nödvändig för att upprätta en årsredovisning som inte innehåller väsentliga felaktigheter, vare sig de beror på oegentligheter eller på fel. </w:t>
      </w:r>
      <w:r w:rsidRPr="00C65018">
        <w:rPr>
          <w:lang w:eastAsia="sv-SE"/>
        </w:rPr>
        <w:br/>
      </w:r>
    </w:p>
    <w:p w14:paraId="28614706" w14:textId="1DBEDDD7" w:rsidR="00C6487B" w:rsidRPr="00C65018" w:rsidRDefault="00C6487B" w:rsidP="00C65018">
      <w:pPr>
        <w:rPr>
          <w:lang w:eastAsia="sv-SE"/>
        </w:rPr>
      </w:pPr>
      <w:r w:rsidRPr="00C65018">
        <w:rPr>
          <w:lang w:eastAsia="sv-SE"/>
        </w:rPr>
        <w:t xml:space="preserve">Vårt ansvar som revisorer är att uttala oss om årsredovisningen. Vi hänvisar till Admit Ekonomi AB som av styrelsen sedan tidigare har uppdraget att genomföra vår bokföring samt upprätta årsredovisning, och utgår ifrån att Admit Ekonomi AB har genomfört detta enligt god redovisningssed samt årsredovisningslagen. </w:t>
      </w:r>
      <w:r w:rsidRPr="00C65018">
        <w:rPr>
          <w:lang w:eastAsia="sv-SE"/>
        </w:rPr>
        <w:br/>
      </w:r>
    </w:p>
    <w:p w14:paraId="6522B2E9" w14:textId="2A851C02" w:rsidR="00C6487B" w:rsidRPr="00C65018" w:rsidRDefault="00C6487B" w:rsidP="00C65018">
      <w:pPr>
        <w:rPr>
          <w:lang w:eastAsia="sv-SE"/>
        </w:rPr>
      </w:pPr>
      <w:r w:rsidRPr="00C65018">
        <w:rPr>
          <w:lang w:eastAsia="sv-SE"/>
        </w:rPr>
        <w:t xml:space="preserve">Vi har begärt ut årsredovisning samt verifikationer och har gått igenom dessa utan anmärkningar avseende intäkter och utgifter. </w:t>
      </w:r>
      <w:r w:rsidR="00C65018" w:rsidRPr="00C65018">
        <w:rPr>
          <w:lang w:eastAsia="sv-SE"/>
        </w:rPr>
        <w:br/>
      </w:r>
      <w:r w:rsidR="00C65018">
        <w:rPr>
          <w:lang w:eastAsia="sv-SE"/>
        </w:rPr>
        <w:br/>
      </w:r>
      <w:r w:rsidRPr="00C90226">
        <w:rPr>
          <w:b/>
          <w:bCs/>
          <w:lang w:eastAsia="sv-SE"/>
        </w:rPr>
        <w:t>Förvaltningen:</w:t>
      </w:r>
      <w:r w:rsidR="00440A32">
        <w:rPr>
          <w:lang w:eastAsia="sv-SE"/>
        </w:rPr>
        <w:br/>
      </w:r>
      <w:r w:rsidR="00C65018">
        <w:rPr>
          <w:lang w:eastAsia="sv-SE"/>
        </w:rPr>
        <w:br/>
      </w:r>
      <w:r w:rsidRPr="00C65018">
        <w:rPr>
          <w:lang w:eastAsia="sv-SE"/>
        </w:rPr>
        <w:t>Utöver vår revision av årsredovisningen har vi även reviderat styrelsens förvaltning för Äppelträdgårdens samfällighetsförening för räkenskapsåret 202</w:t>
      </w:r>
      <w:r w:rsidR="00567294">
        <w:rPr>
          <w:lang w:eastAsia="sv-SE"/>
        </w:rPr>
        <w:t>3</w:t>
      </w:r>
      <w:r w:rsidRPr="00C65018">
        <w:rPr>
          <w:lang w:eastAsia="sv-SE"/>
        </w:rPr>
        <w:t>-01-01 - 202</w:t>
      </w:r>
      <w:r w:rsidR="00567294">
        <w:rPr>
          <w:lang w:eastAsia="sv-SE"/>
        </w:rPr>
        <w:t>3</w:t>
      </w:r>
      <w:r w:rsidRPr="00C65018">
        <w:rPr>
          <w:lang w:eastAsia="sv-SE"/>
        </w:rPr>
        <w:t xml:space="preserve">-12-31. </w:t>
      </w:r>
    </w:p>
    <w:p w14:paraId="3BF015AB" w14:textId="087B0027" w:rsidR="00C90226" w:rsidRDefault="00C6487B" w:rsidP="00C65018">
      <w:pPr>
        <w:rPr>
          <w:lang w:eastAsia="sv-SE"/>
        </w:rPr>
      </w:pPr>
      <w:r w:rsidRPr="00C65018">
        <w:rPr>
          <w:lang w:eastAsia="sv-SE"/>
        </w:rPr>
        <w:t>Det är styrelsen som har ansvaret för förvaltningen.</w:t>
      </w:r>
      <w:r w:rsidR="00440A32">
        <w:rPr>
          <w:lang w:eastAsia="sv-SE"/>
        </w:rPr>
        <w:br/>
      </w:r>
      <w:r w:rsidRPr="00C65018">
        <w:rPr>
          <w:lang w:eastAsia="sv-SE"/>
        </w:rPr>
        <w:br/>
        <w:t xml:space="preserve">Vårt ansvar som revisorer är att med rimlig säkerhet uttala oss om förvaltningen har genomförts på grundval av beslut och åtgärder från föregående årsstämma </w:t>
      </w:r>
      <w:r w:rsidR="004F6DB9">
        <w:rPr>
          <w:lang w:eastAsia="sv-SE"/>
        </w:rPr>
        <w:t>s</w:t>
      </w:r>
      <w:r w:rsidRPr="00C65018">
        <w:rPr>
          <w:lang w:eastAsia="sv-SE"/>
        </w:rPr>
        <w:t>amt styrelsemöten som hållits under året.</w:t>
      </w:r>
      <w:r w:rsidR="00440A32">
        <w:rPr>
          <w:lang w:eastAsia="sv-SE"/>
        </w:rPr>
        <w:br/>
      </w:r>
      <w:r w:rsidRPr="00C65018">
        <w:rPr>
          <w:lang w:eastAsia="sv-SE"/>
        </w:rPr>
        <w:br/>
        <w:t xml:space="preserve">Vi har gått igenom protokoll från föregående årsstämma samt styrelseprotokoll utan anmärkningar avseende beslut och åtgärder. </w:t>
      </w:r>
      <w:r w:rsidR="00440A32">
        <w:rPr>
          <w:lang w:eastAsia="sv-SE"/>
        </w:rPr>
        <w:br/>
      </w:r>
      <w:r w:rsidR="00440A32">
        <w:rPr>
          <w:lang w:eastAsia="sv-SE"/>
        </w:rPr>
        <w:br/>
      </w:r>
      <w:r w:rsidRPr="00C65018">
        <w:rPr>
          <w:lang w:eastAsia="sv-SE"/>
        </w:rPr>
        <w:t xml:space="preserve">Uttalanden: </w:t>
      </w:r>
      <w:r w:rsidRPr="00C65018">
        <w:rPr>
          <w:lang w:eastAsia="sv-SE"/>
        </w:rPr>
        <w:br/>
        <w:t xml:space="preserve">Styrelsens ledamöter har enligt vår uppfattning inte handlat i strid med föreningens stadgar. </w:t>
      </w:r>
      <w:r w:rsidR="00440A32">
        <w:rPr>
          <w:lang w:eastAsia="sv-SE"/>
        </w:rPr>
        <w:br/>
      </w:r>
      <w:r w:rsidR="00440A32">
        <w:rPr>
          <w:lang w:eastAsia="sv-SE"/>
        </w:rPr>
        <w:br/>
        <w:t>Vi</w:t>
      </w:r>
      <w:r w:rsidRPr="00C65018">
        <w:rPr>
          <w:lang w:eastAsia="sv-SE"/>
        </w:rPr>
        <w:t xml:space="preserve"> tillstyrker: </w:t>
      </w:r>
      <w:r w:rsidRPr="00C65018">
        <w:rPr>
          <w:lang w:eastAsia="sv-SE"/>
        </w:rPr>
        <w:br/>
        <w:t xml:space="preserve">Att föreningens årsmöte fastställer resultat- och balansräkningen samt förvaltningsberättelsen. Beviljar styrelsens ledamöter ansvarsfrihet för räkenskapsåret. </w:t>
      </w:r>
      <w:r w:rsidR="00C90226">
        <w:rPr>
          <w:lang w:eastAsia="sv-SE"/>
        </w:rPr>
        <w:br/>
      </w:r>
      <w:r w:rsidR="00C90226">
        <w:rPr>
          <w:lang w:eastAsia="sv-SE"/>
        </w:rPr>
        <w:br/>
        <w:t>Ekerö, 2024-05-07</w:t>
      </w:r>
      <w:r w:rsidR="00C90226">
        <w:rPr>
          <w:lang w:eastAsia="sv-SE"/>
        </w:rPr>
        <w:br/>
      </w:r>
      <w:r w:rsidR="00C90226">
        <w:rPr>
          <w:lang w:eastAsia="sv-SE"/>
        </w:rPr>
        <w:br/>
      </w:r>
    </w:p>
    <w:p w14:paraId="2A174A8A" w14:textId="06856716" w:rsidR="00C90226" w:rsidRPr="00C65018" w:rsidRDefault="00C90226" w:rsidP="00C65018">
      <w:pPr>
        <w:rPr>
          <w:lang w:eastAsia="sv-SE"/>
        </w:rPr>
      </w:pPr>
      <w:r>
        <w:rPr>
          <w:lang w:eastAsia="sv-SE"/>
        </w:rPr>
        <w:t>Emil Wiktorsson</w:t>
      </w:r>
      <w:r>
        <w:rPr>
          <w:lang w:eastAsia="sv-SE"/>
        </w:rPr>
        <w:tab/>
      </w:r>
      <w:r>
        <w:rPr>
          <w:lang w:eastAsia="sv-SE"/>
        </w:rPr>
        <w:tab/>
      </w:r>
      <w:r>
        <w:rPr>
          <w:lang w:eastAsia="sv-SE"/>
        </w:rPr>
        <w:tab/>
        <w:t>Gustav Hermelin</w:t>
      </w:r>
      <w:r>
        <w:rPr>
          <w:lang w:eastAsia="sv-SE"/>
        </w:rPr>
        <w:tab/>
      </w:r>
      <w:r>
        <w:rPr>
          <w:lang w:eastAsia="sv-SE"/>
        </w:rPr>
        <w:tab/>
      </w:r>
      <w:r>
        <w:rPr>
          <w:lang w:eastAsia="sv-SE"/>
        </w:rPr>
        <w:tab/>
      </w:r>
    </w:p>
    <w:p w14:paraId="2677C055" w14:textId="77777777" w:rsidR="00E14C98" w:rsidRPr="00C65018" w:rsidRDefault="00E14C98" w:rsidP="00C65018"/>
    <w:sectPr w:rsidR="00E14C98" w:rsidRPr="00C65018" w:rsidSect="00C90226">
      <w:pgSz w:w="11906" w:h="16838"/>
      <w:pgMar w:top="1417"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7B"/>
    <w:rsid w:val="000440BF"/>
    <w:rsid w:val="000A4130"/>
    <w:rsid w:val="003A25B4"/>
    <w:rsid w:val="00440A32"/>
    <w:rsid w:val="004F6DB9"/>
    <w:rsid w:val="00567294"/>
    <w:rsid w:val="00AD0D9B"/>
    <w:rsid w:val="00C6487B"/>
    <w:rsid w:val="00C65018"/>
    <w:rsid w:val="00C90226"/>
    <w:rsid w:val="00E14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FEA8"/>
  <w15:chartTrackingRefBased/>
  <w15:docId w15:val="{0701428E-1B08-4358-A741-7FE412AC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65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C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C6487B"/>
    <w:rPr>
      <w:rFonts w:ascii="Courier New" w:eastAsia="Times New Roman" w:hAnsi="Courier New" w:cs="Courier New"/>
      <w:sz w:val="20"/>
      <w:szCs w:val="20"/>
      <w:lang w:eastAsia="sv-SE"/>
    </w:rPr>
  </w:style>
  <w:style w:type="character" w:customStyle="1" w:styleId="Rubrik1Char">
    <w:name w:val="Rubrik 1 Char"/>
    <w:basedOn w:val="Standardstycketeckensnitt"/>
    <w:link w:val="Rubrik1"/>
    <w:uiPriority w:val="9"/>
    <w:rsid w:val="00C650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6601c5-9847-4b71-ad2a-3729445cd94c}" enabled="1" method="Privileged" siteId="{12eb6af2-f417-4b5a-9fdf-676d0a07dc49}" contentBits="0" removed="0"/>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1598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Hermelin</dc:creator>
  <cp:keywords/>
  <dc:description/>
  <cp:lastModifiedBy>Marcus Carlbrand</cp:lastModifiedBy>
  <cp:revision>2</cp:revision>
  <dcterms:created xsi:type="dcterms:W3CDTF">2025-05-10T22:00:00Z</dcterms:created>
  <dcterms:modified xsi:type="dcterms:W3CDTF">2025-05-10T22:00:00Z</dcterms:modified>
</cp:coreProperties>
</file>